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9D6B4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Cs w:val="22"/>
              </w:rPr>
              <w:t>Logistics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of Events-Events’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Organization</w:t>
            </w:r>
            <w:proofErr w:type="spellEnd"/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9D6B47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60DBF">
              <w:rPr>
                <w:rFonts w:ascii="Times New Roman" w:hAnsi="Times New Roman"/>
                <w:szCs w:val="22"/>
              </w:rPr>
              <w:t>CONSE-PP-CN1-SO2.3-SC035-12-148/1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276"/>
        <w:gridCol w:w="283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0412C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5EA" w:rsidRDefault="00C815EA">
      <w:r>
        <w:separator/>
      </w:r>
    </w:p>
  </w:endnote>
  <w:endnote w:type="continuationSeparator" w:id="0">
    <w:p w:rsidR="00C815EA" w:rsidRDefault="00C8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4712A3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 w:rsidRPr="004712A3">
      <w:rPr>
        <w:rFonts w:ascii="Times New Roman" w:hAnsi="Times New Roman"/>
        <w:b/>
        <w:sz w:val="20"/>
        <w:lang w:val="en-GB"/>
      </w:rPr>
      <w:t>July 2019</w:t>
    </w:r>
    <w:r w:rsidR="00D30950" w:rsidRPr="0037643A">
      <w:rPr>
        <w:rFonts w:ascii="Times New Roman" w:hAnsi="Times New Roman"/>
        <w:sz w:val="20"/>
        <w:lang w:val="en-GB"/>
      </w:rPr>
      <w:t xml:space="preserve"> 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9D6B47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9D6B47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5EA" w:rsidRDefault="00C815EA" w:rsidP="0037643A">
      <w:pPr>
        <w:spacing w:before="120" w:after="0"/>
        <w:ind w:left="0"/>
      </w:pPr>
      <w:r>
        <w:separator/>
      </w:r>
    </w:p>
  </w:footnote>
  <w:footnote w:type="continuationSeparator" w:id="0">
    <w:p w:rsidR="00C815EA" w:rsidRDefault="00C815EA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620EF2"/>
    <w:rsid w:val="00622B2A"/>
    <w:rsid w:val="00632420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9D6B47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15E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EE1BB4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2BC4E-B561-4E7A-AA3B-0947DE32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Ивана Јанеска</cp:lastModifiedBy>
  <cp:revision>2</cp:revision>
  <cp:lastPrinted>2013-07-02T14:06:00Z</cp:lastPrinted>
  <dcterms:created xsi:type="dcterms:W3CDTF">2020-02-03T19:28:00Z</dcterms:created>
  <dcterms:modified xsi:type="dcterms:W3CDTF">2020-02-03T19:28:00Z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